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FE6AB" w14:textId="77777777" w:rsidR="00091317" w:rsidRDefault="00091317" w:rsidP="00091317">
      <w:pPr>
        <w:spacing w:before="100" w:beforeAutospacing="1" w:after="100" w:afterAutospacing="1" w:line="240" w:lineRule="auto"/>
        <w:jc w:val="center"/>
        <w:outlineLvl w:val="0"/>
        <w:rPr>
          <w:rFonts w:ascii="Algerian" w:eastAsia="Times New Roman" w:hAnsi="Algerian" w:cs="Calibri"/>
          <w:b/>
          <w:bCs/>
          <w:color w:val="C00000"/>
          <w:kern w:val="36"/>
          <w:sz w:val="144"/>
          <w:szCs w:val="144"/>
        </w:rPr>
      </w:pPr>
      <w:r w:rsidRPr="00BA59DD">
        <w:rPr>
          <w:rFonts w:ascii="Cambria" w:eastAsia="Times New Roman" w:hAnsi="Cambria" w:cs="Cambria"/>
          <w:b/>
          <w:bCs/>
          <w:color w:val="C00000"/>
          <w:kern w:val="36"/>
          <w:sz w:val="144"/>
          <w:szCs w:val="144"/>
        </w:rPr>
        <w:t>İ</w:t>
      </w:r>
      <w:r w:rsidRPr="00BA59DD">
        <w:rPr>
          <w:rFonts w:ascii="Algerian" w:eastAsia="Times New Roman" w:hAnsi="Algerian" w:cs="Calibri"/>
          <w:b/>
          <w:bCs/>
          <w:color w:val="C00000"/>
          <w:kern w:val="36"/>
          <w:sz w:val="144"/>
          <w:szCs w:val="144"/>
        </w:rPr>
        <w:t>T</w:t>
      </w:r>
      <w:r w:rsidRPr="00BA59DD">
        <w:rPr>
          <w:rFonts w:ascii="Algerian" w:eastAsia="Times New Roman" w:hAnsi="Algerian" w:cs="Algerian"/>
          <w:b/>
          <w:bCs/>
          <w:color w:val="C00000"/>
          <w:kern w:val="36"/>
          <w:sz w:val="144"/>
          <w:szCs w:val="144"/>
        </w:rPr>
        <w:t>Ü</w:t>
      </w:r>
      <w:r>
        <w:rPr>
          <w:rFonts w:ascii="Algerian" w:eastAsia="Times New Roman" w:hAnsi="Algerian" w:cs="Calibri"/>
          <w:b/>
          <w:bCs/>
          <w:color w:val="C00000"/>
          <w:kern w:val="36"/>
          <w:sz w:val="144"/>
          <w:szCs w:val="144"/>
        </w:rPr>
        <w:t xml:space="preserve"> </w:t>
      </w:r>
      <w:r w:rsidRPr="00C36B9B">
        <w:rPr>
          <w:rFonts w:ascii="Algerian" w:eastAsia="Times New Roman" w:hAnsi="Algerian" w:cs="Times New Roman"/>
          <w:b/>
          <w:bCs/>
          <w:color w:val="C00000"/>
          <w:kern w:val="36"/>
          <w:sz w:val="144"/>
          <w:szCs w:val="144"/>
        </w:rPr>
        <w:t>250.y</w:t>
      </w:r>
      <w:r w:rsidRPr="00C36B9B">
        <w:rPr>
          <w:rFonts w:ascii="Cambria" w:eastAsia="Times New Roman" w:hAnsi="Cambria" w:cs="Cambria"/>
          <w:b/>
          <w:bCs/>
          <w:color w:val="C00000"/>
          <w:kern w:val="36"/>
          <w:sz w:val="144"/>
          <w:szCs w:val="144"/>
        </w:rPr>
        <w:t>ı</w:t>
      </w:r>
      <w:r w:rsidRPr="00C36B9B">
        <w:rPr>
          <w:rFonts w:ascii="Algerian" w:eastAsia="Times New Roman" w:hAnsi="Algerian" w:cs="Calibri"/>
          <w:b/>
          <w:bCs/>
          <w:color w:val="C00000"/>
          <w:kern w:val="36"/>
          <w:sz w:val="144"/>
          <w:szCs w:val="144"/>
        </w:rPr>
        <w:t xml:space="preserve">l </w:t>
      </w:r>
    </w:p>
    <w:p w14:paraId="468131C5" w14:textId="691A84B9" w:rsidR="00091317" w:rsidRPr="00C36B9B" w:rsidRDefault="007644E7" w:rsidP="00091317">
      <w:pPr>
        <w:spacing w:before="100" w:beforeAutospacing="1" w:after="100" w:afterAutospacing="1" w:line="240" w:lineRule="auto"/>
        <w:jc w:val="center"/>
        <w:outlineLvl w:val="0"/>
        <w:rPr>
          <w:rFonts w:ascii="Algerian" w:eastAsia="Times New Roman" w:hAnsi="Algerian" w:cs="Times New Roman"/>
          <w:b/>
          <w:bCs/>
          <w:kern w:val="36"/>
          <w:sz w:val="72"/>
          <w:szCs w:val="72"/>
        </w:rPr>
      </w:pPr>
      <w:r>
        <w:rPr>
          <w:rFonts w:ascii="Algerian" w:eastAsia="Times New Roman" w:hAnsi="Algerian" w:cs="Times New Roman"/>
          <w:b/>
          <w:bCs/>
          <w:kern w:val="36"/>
          <w:sz w:val="72"/>
          <w:szCs w:val="72"/>
        </w:rPr>
        <w:t xml:space="preserve">3x3 </w:t>
      </w:r>
      <w:r w:rsidR="00091317">
        <w:rPr>
          <w:rFonts w:ascii="Algerian" w:eastAsia="Times New Roman" w:hAnsi="Algerian" w:cs="Times New Roman"/>
          <w:b/>
          <w:bCs/>
          <w:kern w:val="36"/>
          <w:sz w:val="72"/>
          <w:szCs w:val="72"/>
        </w:rPr>
        <w:t>BASKETBOL</w:t>
      </w:r>
      <w:r w:rsidR="00091317" w:rsidRPr="00C36B9B">
        <w:rPr>
          <w:rFonts w:ascii="Algerian" w:eastAsia="Times New Roman" w:hAnsi="Algerian" w:cs="Times New Roman"/>
          <w:b/>
          <w:bCs/>
          <w:kern w:val="36"/>
          <w:sz w:val="72"/>
          <w:szCs w:val="72"/>
        </w:rPr>
        <w:t xml:space="preserve"> TURNUVASI</w:t>
      </w:r>
    </w:p>
    <w:p w14:paraId="655F31F3" w14:textId="5E3DFE0B" w:rsidR="00091317" w:rsidRDefault="00091317" w:rsidP="00091317">
      <w:pPr>
        <w:spacing w:before="100" w:beforeAutospacing="1" w:after="100" w:afterAutospacing="1" w:line="240" w:lineRule="auto"/>
        <w:jc w:val="center"/>
        <w:outlineLvl w:val="0"/>
        <w:rPr>
          <w:rFonts w:ascii="Algerian" w:eastAsia="Times New Roman" w:hAnsi="Algerian" w:cs="Calibri"/>
          <w:b/>
          <w:bCs/>
          <w:kern w:val="36"/>
          <w:sz w:val="72"/>
          <w:szCs w:val="72"/>
        </w:rPr>
      </w:pPr>
      <w:r w:rsidRPr="00C36B9B">
        <w:rPr>
          <w:rFonts w:ascii="Algerian" w:eastAsia="Times New Roman" w:hAnsi="Algerian" w:cs="Times New Roman"/>
          <w:b/>
          <w:bCs/>
          <w:kern w:val="36"/>
          <w:sz w:val="72"/>
          <w:szCs w:val="72"/>
        </w:rPr>
        <w:t>TAL</w:t>
      </w:r>
      <w:r w:rsidRPr="00C36B9B">
        <w:rPr>
          <w:rFonts w:ascii="Cambria" w:eastAsia="Times New Roman" w:hAnsi="Cambria" w:cs="Cambria"/>
          <w:b/>
          <w:bCs/>
          <w:kern w:val="36"/>
          <w:sz w:val="72"/>
          <w:szCs w:val="72"/>
        </w:rPr>
        <w:t>İ</w:t>
      </w:r>
      <w:r w:rsidRPr="00C36B9B">
        <w:rPr>
          <w:rFonts w:ascii="Algerian" w:eastAsia="Times New Roman" w:hAnsi="Algerian" w:cs="Calibri"/>
          <w:b/>
          <w:bCs/>
          <w:kern w:val="36"/>
          <w:sz w:val="72"/>
          <w:szCs w:val="72"/>
        </w:rPr>
        <w:t>MATI</w:t>
      </w:r>
    </w:p>
    <w:p w14:paraId="27FB1179" w14:textId="2DB1329F" w:rsidR="00091317" w:rsidRDefault="007644E7" w:rsidP="00091317">
      <w:pPr>
        <w:pStyle w:val="ListeParagraf"/>
        <w:spacing w:before="100" w:beforeAutospacing="1" w:after="100" w:afterAutospacing="1" w:line="240" w:lineRule="auto"/>
        <w:ind w:left="0" w:hanging="11"/>
        <w:jc w:val="center"/>
        <w:outlineLvl w:val="0"/>
        <w:rPr>
          <w:rFonts w:ascii="Algerian" w:eastAsia="Times New Roman" w:hAnsi="Algerian" w:cs="Times New Roman"/>
          <w:b/>
          <w:bCs/>
          <w:kern w:val="36"/>
          <w:sz w:val="24"/>
          <w:szCs w:val="24"/>
        </w:rPr>
      </w:pPr>
      <w:r>
        <w:rPr>
          <w:rFonts w:ascii="Algerian" w:eastAsia="Times New Roman" w:hAnsi="Algerian" w:cs="Times New Roman"/>
          <w:b/>
          <w:bCs/>
          <w:noProof/>
          <w:kern w:val="36"/>
          <w:sz w:val="24"/>
          <w:szCs w:val="24"/>
        </w:rPr>
        <w:drawing>
          <wp:inline distT="0" distB="0" distL="0" distR="0" wp14:anchorId="649965B3" wp14:editId="21D61A07">
            <wp:extent cx="4706620" cy="21215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6620" cy="2121535"/>
                    </a:xfrm>
                    <a:prstGeom prst="rect">
                      <a:avLst/>
                    </a:prstGeom>
                    <a:noFill/>
                  </pic:spPr>
                </pic:pic>
              </a:graphicData>
            </a:graphic>
          </wp:inline>
        </w:drawing>
      </w:r>
    </w:p>
    <w:p w14:paraId="5AE8F6D1" w14:textId="1B096807" w:rsidR="00091317" w:rsidRDefault="00091317" w:rsidP="00091317">
      <w:pPr>
        <w:pStyle w:val="ListeParagraf"/>
        <w:spacing w:before="100" w:beforeAutospacing="1" w:after="100" w:afterAutospacing="1" w:line="240" w:lineRule="auto"/>
        <w:ind w:left="0" w:hanging="11"/>
        <w:jc w:val="center"/>
        <w:outlineLvl w:val="0"/>
        <w:rPr>
          <w:rFonts w:ascii="Algerian" w:eastAsia="Times New Roman" w:hAnsi="Algerian" w:cs="Times New Roman"/>
          <w:b/>
          <w:bCs/>
          <w:kern w:val="36"/>
          <w:sz w:val="24"/>
          <w:szCs w:val="24"/>
        </w:rPr>
      </w:pPr>
    </w:p>
    <w:p w14:paraId="52E8840C" w14:textId="484E30F3" w:rsidR="00091317" w:rsidRDefault="00091317" w:rsidP="00091317">
      <w:pPr>
        <w:pStyle w:val="ListeParagraf"/>
        <w:spacing w:before="100" w:beforeAutospacing="1" w:after="100" w:afterAutospacing="1" w:line="240" w:lineRule="auto"/>
        <w:ind w:left="0" w:hanging="11"/>
        <w:jc w:val="center"/>
        <w:outlineLvl w:val="0"/>
        <w:rPr>
          <w:rFonts w:ascii="Algerian" w:eastAsia="Times New Roman" w:hAnsi="Algerian" w:cs="Times New Roman"/>
          <w:b/>
          <w:bCs/>
          <w:kern w:val="36"/>
          <w:sz w:val="24"/>
          <w:szCs w:val="24"/>
        </w:rPr>
      </w:pPr>
    </w:p>
    <w:p w14:paraId="7AB8C738" w14:textId="2E40F3C3" w:rsidR="00091317" w:rsidRDefault="00091317" w:rsidP="00091317">
      <w:pPr>
        <w:pStyle w:val="ListeParagraf"/>
        <w:spacing w:before="100" w:beforeAutospacing="1" w:after="100" w:afterAutospacing="1" w:line="240" w:lineRule="auto"/>
        <w:ind w:left="0" w:hanging="11"/>
        <w:jc w:val="center"/>
        <w:outlineLvl w:val="0"/>
        <w:rPr>
          <w:rFonts w:ascii="Algerian" w:eastAsia="Times New Roman" w:hAnsi="Algerian" w:cs="Times New Roman"/>
          <w:b/>
          <w:bCs/>
          <w:kern w:val="36"/>
          <w:sz w:val="24"/>
          <w:szCs w:val="24"/>
        </w:rPr>
      </w:pPr>
    </w:p>
    <w:p w14:paraId="0CD45E2E" w14:textId="77777777" w:rsidR="00091317" w:rsidRPr="00091317" w:rsidRDefault="00091317" w:rsidP="00091317">
      <w:pPr>
        <w:pStyle w:val="ListeParagraf"/>
        <w:spacing w:before="100" w:beforeAutospacing="1" w:after="100" w:afterAutospacing="1" w:line="240" w:lineRule="auto"/>
        <w:ind w:left="0" w:hanging="11"/>
        <w:jc w:val="center"/>
        <w:outlineLvl w:val="0"/>
        <w:rPr>
          <w:rFonts w:ascii="Algerian" w:eastAsia="Times New Roman" w:hAnsi="Algerian" w:cs="Times New Roman"/>
          <w:b/>
          <w:bCs/>
          <w:kern w:val="36"/>
          <w:sz w:val="24"/>
          <w:szCs w:val="24"/>
        </w:rPr>
      </w:pPr>
    </w:p>
    <w:p w14:paraId="7A6DAD88" w14:textId="1BFA5EA2" w:rsidR="00091317" w:rsidRDefault="00091317" w:rsidP="00091317">
      <w:pPr>
        <w:spacing w:after="0" w:line="240" w:lineRule="auto"/>
        <w:jc w:val="center"/>
        <w:rPr>
          <w:rFonts w:ascii="Times New Roman" w:hAnsi="Times New Roman" w:cs="Times New Roman"/>
          <w:b/>
          <w:sz w:val="24"/>
          <w:szCs w:val="24"/>
        </w:rPr>
      </w:pPr>
      <w:bookmarkStart w:id="0" w:name="_Hlk95311342"/>
      <w:r w:rsidRPr="0030004C">
        <w:rPr>
          <w:rFonts w:ascii="Times New Roman" w:hAnsi="Times New Roman" w:cs="Times New Roman"/>
          <w:b/>
          <w:sz w:val="24"/>
          <w:szCs w:val="24"/>
        </w:rPr>
        <w:t>Koo</w:t>
      </w:r>
      <w:r w:rsidRPr="00435961">
        <w:rPr>
          <w:rFonts w:ascii="Times New Roman" w:hAnsi="Times New Roman" w:cs="Times New Roman"/>
          <w:b/>
          <w:sz w:val="24"/>
          <w:szCs w:val="24"/>
        </w:rPr>
        <w:t>rdinatör</w:t>
      </w:r>
      <w:r>
        <w:rPr>
          <w:rFonts w:ascii="Times New Roman" w:hAnsi="Times New Roman" w:cs="Times New Roman"/>
          <w:b/>
          <w:sz w:val="24"/>
          <w:szCs w:val="24"/>
        </w:rPr>
        <w:t>ler</w:t>
      </w:r>
    </w:p>
    <w:p w14:paraId="5CA73B95" w14:textId="77777777" w:rsidR="00091317" w:rsidRPr="00435961" w:rsidRDefault="00091317" w:rsidP="00091317">
      <w:pPr>
        <w:spacing w:after="0" w:line="240" w:lineRule="auto"/>
        <w:jc w:val="center"/>
        <w:rPr>
          <w:rFonts w:ascii="Times New Roman" w:hAnsi="Times New Roman" w:cs="Times New Roman"/>
          <w:b/>
          <w:sz w:val="24"/>
          <w:szCs w:val="24"/>
        </w:rPr>
      </w:pPr>
    </w:p>
    <w:p w14:paraId="16A5A2AA" w14:textId="77777777" w:rsidR="00091317" w:rsidRDefault="00091317" w:rsidP="000913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Arş. Gör. Dr. Birgül Arslanoğlu </w:t>
      </w:r>
    </w:p>
    <w:p w14:paraId="6B5E1DEF" w14:textId="77777777" w:rsidR="00091317" w:rsidRPr="00FA5A38" w:rsidRDefault="0044562C" w:rsidP="00091317">
      <w:pPr>
        <w:spacing w:after="0" w:line="240" w:lineRule="auto"/>
        <w:jc w:val="center"/>
        <w:rPr>
          <w:rFonts w:ascii="Times New Roman" w:hAnsi="Times New Roman" w:cs="Times New Roman"/>
          <w:sz w:val="20"/>
          <w:szCs w:val="20"/>
        </w:rPr>
      </w:pPr>
      <w:hyperlink r:id="rId6" w:history="1">
        <w:r w:rsidR="00091317" w:rsidRPr="00FA5A38">
          <w:rPr>
            <w:rStyle w:val="Kpr"/>
            <w:rFonts w:ascii="Times New Roman" w:hAnsi="Times New Roman" w:cs="Times New Roman"/>
            <w:sz w:val="20"/>
            <w:szCs w:val="20"/>
          </w:rPr>
          <w:t>demirkolb@itu.edu.tr</w:t>
        </w:r>
      </w:hyperlink>
    </w:p>
    <w:p w14:paraId="14AF5349" w14:textId="77777777" w:rsidR="00091317" w:rsidRDefault="00091317" w:rsidP="00091317">
      <w:pPr>
        <w:spacing w:after="0" w:line="240" w:lineRule="auto"/>
        <w:jc w:val="center"/>
        <w:rPr>
          <w:rFonts w:ascii="Times New Roman" w:hAnsi="Times New Roman" w:cs="Times New Roman"/>
          <w:sz w:val="24"/>
          <w:szCs w:val="24"/>
        </w:rPr>
      </w:pPr>
    </w:p>
    <w:p w14:paraId="251ADBEE" w14:textId="77777777" w:rsidR="00091317" w:rsidRPr="00205C21" w:rsidRDefault="00091317" w:rsidP="00091317">
      <w:pPr>
        <w:spacing w:after="0" w:line="240" w:lineRule="auto"/>
        <w:jc w:val="center"/>
        <w:rPr>
          <w:rFonts w:ascii="Times New Roman" w:hAnsi="Times New Roman" w:cs="Times New Roman"/>
          <w:sz w:val="24"/>
          <w:szCs w:val="24"/>
        </w:rPr>
      </w:pPr>
      <w:r w:rsidRPr="00224894">
        <w:rPr>
          <w:rFonts w:ascii="Times New Roman" w:hAnsi="Times New Roman" w:cs="Times New Roman"/>
          <w:sz w:val="24"/>
          <w:szCs w:val="24"/>
        </w:rPr>
        <w:t>İsmail IŞIK</w:t>
      </w:r>
    </w:p>
    <w:p w14:paraId="0B47C8C3" w14:textId="344DAD58" w:rsidR="00091317" w:rsidRDefault="0044562C" w:rsidP="00091317">
      <w:pPr>
        <w:spacing w:after="0" w:line="240" w:lineRule="auto"/>
        <w:ind w:hanging="11"/>
        <w:jc w:val="center"/>
        <w:rPr>
          <w:rFonts w:ascii="Times New Roman" w:eastAsia="Times New Roman" w:hAnsi="Times New Roman" w:cs="Times New Roman"/>
          <w:bCs/>
          <w:kern w:val="36"/>
          <w:sz w:val="20"/>
          <w:szCs w:val="20"/>
        </w:rPr>
      </w:pPr>
      <w:hyperlink r:id="rId7" w:history="1">
        <w:r w:rsidR="00091317" w:rsidRPr="006265BD">
          <w:rPr>
            <w:rStyle w:val="Kpr"/>
            <w:rFonts w:ascii="Times New Roman" w:eastAsia="Times New Roman" w:hAnsi="Times New Roman" w:cs="Times New Roman"/>
            <w:bCs/>
            <w:kern w:val="36"/>
            <w:sz w:val="20"/>
            <w:szCs w:val="20"/>
          </w:rPr>
          <w:t>ismailis@itu.edu.tr</w:t>
        </w:r>
      </w:hyperlink>
      <w:bookmarkEnd w:id="0"/>
    </w:p>
    <w:p w14:paraId="43A9E114" w14:textId="22FFC8CF" w:rsidR="00091317" w:rsidRDefault="00091317" w:rsidP="00091317">
      <w:pPr>
        <w:spacing w:after="0" w:line="240" w:lineRule="auto"/>
        <w:ind w:hanging="11"/>
        <w:jc w:val="center"/>
        <w:rPr>
          <w:rFonts w:ascii="Times New Roman" w:eastAsia="Times New Roman" w:hAnsi="Times New Roman" w:cs="Times New Roman"/>
          <w:bCs/>
          <w:kern w:val="36"/>
          <w:sz w:val="20"/>
          <w:szCs w:val="20"/>
        </w:rPr>
      </w:pPr>
    </w:p>
    <w:p w14:paraId="49C77DBF" w14:textId="43E6421B" w:rsidR="00091317" w:rsidRDefault="00091317" w:rsidP="00091317">
      <w:pPr>
        <w:spacing w:after="0" w:line="240" w:lineRule="auto"/>
        <w:ind w:hanging="11"/>
        <w:jc w:val="center"/>
        <w:rPr>
          <w:rFonts w:ascii="Times New Roman" w:eastAsia="Times New Roman" w:hAnsi="Times New Roman" w:cs="Times New Roman"/>
          <w:bCs/>
          <w:kern w:val="36"/>
          <w:sz w:val="20"/>
          <w:szCs w:val="20"/>
        </w:rPr>
      </w:pPr>
    </w:p>
    <w:p w14:paraId="7382E8DC" w14:textId="002C4513" w:rsidR="00091317" w:rsidRDefault="00091317" w:rsidP="00091317">
      <w:pPr>
        <w:spacing w:after="0" w:line="240" w:lineRule="auto"/>
        <w:ind w:hanging="11"/>
        <w:jc w:val="center"/>
        <w:rPr>
          <w:rFonts w:ascii="Times New Roman" w:eastAsia="Times New Roman" w:hAnsi="Times New Roman" w:cs="Times New Roman"/>
          <w:bCs/>
          <w:kern w:val="36"/>
          <w:sz w:val="20"/>
          <w:szCs w:val="20"/>
        </w:rPr>
      </w:pPr>
    </w:p>
    <w:p w14:paraId="3D6294D6" w14:textId="09F4B2A9" w:rsidR="00091317" w:rsidRDefault="00091317" w:rsidP="00091317">
      <w:pPr>
        <w:spacing w:after="0" w:line="240" w:lineRule="auto"/>
        <w:ind w:hanging="11"/>
        <w:jc w:val="center"/>
        <w:rPr>
          <w:rFonts w:ascii="Times New Roman" w:eastAsia="Times New Roman" w:hAnsi="Times New Roman" w:cs="Times New Roman"/>
          <w:bCs/>
          <w:kern w:val="36"/>
          <w:sz w:val="20"/>
          <w:szCs w:val="20"/>
        </w:rPr>
      </w:pPr>
    </w:p>
    <w:p w14:paraId="0B76A1E3" w14:textId="77777777" w:rsidR="00091317" w:rsidRPr="00091317" w:rsidRDefault="00091317" w:rsidP="00091317">
      <w:pPr>
        <w:spacing w:after="0" w:line="240" w:lineRule="auto"/>
        <w:ind w:hanging="11"/>
        <w:jc w:val="center"/>
        <w:rPr>
          <w:rFonts w:ascii="Times New Roman" w:eastAsia="Times New Roman" w:hAnsi="Times New Roman" w:cs="Times New Roman"/>
          <w:bCs/>
          <w:kern w:val="36"/>
          <w:sz w:val="20"/>
          <w:szCs w:val="20"/>
        </w:rPr>
      </w:pPr>
    </w:p>
    <w:p w14:paraId="53D72D0C" w14:textId="77777777" w:rsidR="00091317" w:rsidRDefault="00091317" w:rsidP="008B2E0B">
      <w:pPr>
        <w:spacing w:after="0" w:line="240" w:lineRule="auto"/>
        <w:ind w:hanging="11"/>
        <w:jc w:val="center"/>
        <w:rPr>
          <w:rFonts w:ascii="Times New Roman" w:hAnsi="Times New Roman" w:cs="Times New Roman"/>
          <w:b/>
          <w:sz w:val="24"/>
          <w:szCs w:val="24"/>
          <w:u w:val="single"/>
        </w:rPr>
      </w:pPr>
    </w:p>
    <w:p w14:paraId="00D50616" w14:textId="77777777" w:rsidR="0044562C" w:rsidRPr="002D7A9C" w:rsidRDefault="0044562C" w:rsidP="0044562C">
      <w:pPr>
        <w:spacing w:before="100" w:beforeAutospacing="1" w:after="100" w:afterAutospacing="1" w:line="240" w:lineRule="auto"/>
        <w:ind w:hanging="11"/>
        <w:jc w:val="center"/>
        <w:rPr>
          <w:rFonts w:ascii="Times New Roman" w:hAnsi="Times New Roman" w:cs="Times New Roman"/>
          <w:b/>
          <w:u w:val="single"/>
        </w:rPr>
      </w:pPr>
      <w:r>
        <w:rPr>
          <w:rFonts w:ascii="Times New Roman" w:hAnsi="Times New Roman" w:cs="Times New Roman"/>
          <w:b/>
          <w:u w:val="single"/>
        </w:rPr>
        <w:lastRenderedPageBreak/>
        <w:t xml:space="preserve">ÖĞRENCİ / PERSONEL </w:t>
      </w:r>
      <w:r w:rsidRPr="001D3B89">
        <w:rPr>
          <w:rFonts w:ascii="Times New Roman" w:hAnsi="Times New Roman" w:cs="Times New Roman"/>
          <w:b/>
          <w:u w:val="single"/>
        </w:rPr>
        <w:t>TURNUVA</w:t>
      </w:r>
      <w:r>
        <w:rPr>
          <w:rFonts w:ascii="Times New Roman" w:hAnsi="Times New Roman" w:cs="Times New Roman"/>
          <w:b/>
          <w:u w:val="single"/>
        </w:rPr>
        <w:t>SI</w:t>
      </w:r>
      <w:r w:rsidRPr="001D3B89">
        <w:rPr>
          <w:rFonts w:ascii="Times New Roman" w:hAnsi="Times New Roman" w:cs="Times New Roman"/>
          <w:b/>
          <w:u w:val="single"/>
        </w:rPr>
        <w:t xml:space="preserve"> GENEL PROGRAMI</w:t>
      </w:r>
    </w:p>
    <w:p w14:paraId="0757338A" w14:textId="77777777" w:rsidR="0044562C" w:rsidRPr="000C4082" w:rsidRDefault="0044562C" w:rsidP="0044562C">
      <w:pPr>
        <w:spacing w:after="0" w:line="240" w:lineRule="auto"/>
        <w:jc w:val="both"/>
        <w:rPr>
          <w:rFonts w:ascii="Times New Roman" w:hAnsi="Times New Roman" w:cs="Times New Roman"/>
          <w:sz w:val="24"/>
          <w:szCs w:val="24"/>
        </w:rPr>
      </w:pPr>
      <w:r w:rsidRPr="00681FA2">
        <w:rPr>
          <w:rFonts w:ascii="Times New Roman" w:hAnsi="Times New Roman" w:cs="Times New Roman"/>
          <w:sz w:val="24"/>
          <w:szCs w:val="24"/>
        </w:rPr>
        <w:t>Başvuru Tarihi</w:t>
      </w:r>
      <w:r>
        <w:rPr>
          <w:rFonts w:ascii="Times New Roman" w:hAnsi="Times New Roman" w:cs="Times New Roman"/>
          <w:sz w:val="24"/>
          <w:szCs w:val="24"/>
        </w:rPr>
        <w:tab/>
      </w:r>
      <w:r>
        <w:rPr>
          <w:rFonts w:ascii="Times New Roman" w:hAnsi="Times New Roman" w:cs="Times New Roman"/>
          <w:sz w:val="24"/>
          <w:szCs w:val="24"/>
        </w:rPr>
        <w:tab/>
      </w:r>
      <w:r w:rsidRPr="000C4082">
        <w:rPr>
          <w:rFonts w:ascii="Times New Roman" w:hAnsi="Times New Roman" w:cs="Times New Roman"/>
          <w:sz w:val="24"/>
          <w:szCs w:val="24"/>
        </w:rPr>
        <w:t>25 Nisan – 09 Mayıs 2022</w:t>
      </w:r>
    </w:p>
    <w:p w14:paraId="3760FBCB" w14:textId="77777777" w:rsidR="0044562C" w:rsidRDefault="0044562C" w:rsidP="0044562C">
      <w:pPr>
        <w:spacing w:after="0" w:line="240" w:lineRule="auto"/>
        <w:jc w:val="both"/>
        <w:rPr>
          <w:rFonts w:ascii="Times New Roman" w:hAnsi="Times New Roman" w:cs="Times New Roman"/>
          <w:sz w:val="24"/>
          <w:szCs w:val="24"/>
        </w:rPr>
      </w:pPr>
      <w:r w:rsidRPr="000C4082">
        <w:rPr>
          <w:rFonts w:ascii="Times New Roman" w:hAnsi="Times New Roman" w:cs="Times New Roman"/>
          <w:sz w:val="24"/>
          <w:szCs w:val="24"/>
        </w:rPr>
        <w:t>Kura Çekimi</w:t>
      </w:r>
      <w:r w:rsidRPr="000C4082">
        <w:rPr>
          <w:rFonts w:ascii="Times New Roman" w:hAnsi="Times New Roman" w:cs="Times New Roman"/>
          <w:sz w:val="24"/>
          <w:szCs w:val="24"/>
        </w:rPr>
        <w:tab/>
      </w:r>
      <w:r w:rsidRPr="000C4082">
        <w:rPr>
          <w:rFonts w:ascii="Times New Roman" w:hAnsi="Times New Roman" w:cs="Times New Roman"/>
          <w:sz w:val="24"/>
          <w:szCs w:val="24"/>
        </w:rPr>
        <w:tab/>
      </w:r>
      <w:r w:rsidRPr="000C4082">
        <w:rPr>
          <w:rFonts w:ascii="Times New Roman" w:hAnsi="Times New Roman" w:cs="Times New Roman"/>
          <w:sz w:val="24"/>
          <w:szCs w:val="24"/>
        </w:rPr>
        <w:tab/>
        <w:t>09 Mayıs 2022</w:t>
      </w:r>
      <w:r w:rsidRPr="00B353A9">
        <w:rPr>
          <w:rFonts w:ascii="Times New Roman" w:hAnsi="Times New Roman" w:cs="Times New Roman"/>
          <w:sz w:val="24"/>
          <w:szCs w:val="24"/>
        </w:rPr>
        <w:t xml:space="preserve"> </w:t>
      </w:r>
    </w:p>
    <w:p w14:paraId="1EA864BD" w14:textId="77777777" w:rsidR="0044562C" w:rsidRPr="00681FA2" w:rsidRDefault="0044562C" w:rsidP="0044562C">
      <w:pPr>
        <w:spacing w:after="0" w:line="240" w:lineRule="auto"/>
        <w:jc w:val="both"/>
        <w:rPr>
          <w:rFonts w:ascii="Times New Roman" w:hAnsi="Times New Roman" w:cs="Times New Roman"/>
          <w:sz w:val="24"/>
          <w:szCs w:val="24"/>
        </w:rPr>
      </w:pPr>
      <w:r w:rsidRPr="00681FA2">
        <w:rPr>
          <w:rFonts w:ascii="Times New Roman" w:hAnsi="Times New Roman" w:cs="Times New Roman"/>
          <w:sz w:val="24"/>
          <w:szCs w:val="24"/>
        </w:rPr>
        <w:t>Turnuva Tarihi</w:t>
      </w:r>
      <w:r>
        <w:rPr>
          <w:rFonts w:ascii="Times New Roman" w:hAnsi="Times New Roman" w:cs="Times New Roman"/>
          <w:sz w:val="24"/>
          <w:szCs w:val="24"/>
        </w:rPr>
        <w:tab/>
      </w:r>
      <w:r>
        <w:rPr>
          <w:rFonts w:ascii="Times New Roman" w:hAnsi="Times New Roman" w:cs="Times New Roman"/>
          <w:sz w:val="24"/>
          <w:szCs w:val="24"/>
        </w:rPr>
        <w:tab/>
        <w:t>10 Mayıs- 16 Mayıs</w:t>
      </w:r>
      <w:r w:rsidRPr="00681FA2">
        <w:rPr>
          <w:rFonts w:ascii="Times New Roman" w:hAnsi="Times New Roman" w:cs="Times New Roman"/>
          <w:sz w:val="24"/>
          <w:szCs w:val="24"/>
        </w:rPr>
        <w:t xml:space="preserve"> 2022</w:t>
      </w:r>
    </w:p>
    <w:p w14:paraId="3D2D7B7B" w14:textId="77777777" w:rsidR="0044562C" w:rsidRPr="00B34337" w:rsidRDefault="0044562C" w:rsidP="0044562C">
      <w:pPr>
        <w:spacing w:after="0" w:line="240" w:lineRule="auto"/>
        <w:jc w:val="both"/>
        <w:rPr>
          <w:rFonts w:ascii="Times New Roman" w:hAnsi="Times New Roman" w:cs="Times New Roman"/>
          <w:sz w:val="24"/>
          <w:szCs w:val="24"/>
        </w:rPr>
      </w:pPr>
      <w:r w:rsidRPr="00681FA2">
        <w:rPr>
          <w:rFonts w:ascii="Times New Roman" w:hAnsi="Times New Roman" w:cs="Times New Roman"/>
          <w:sz w:val="24"/>
          <w:szCs w:val="24"/>
        </w:rPr>
        <w:t>Yer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4337">
        <w:rPr>
          <w:rFonts w:ascii="Times New Roman" w:hAnsi="Times New Roman" w:cs="Times New Roman"/>
          <w:sz w:val="24"/>
          <w:szCs w:val="24"/>
        </w:rPr>
        <w:t>İTÜ Ayazağa Kampüsü/ Merkez Spor Salonu</w:t>
      </w:r>
    </w:p>
    <w:p w14:paraId="14E6E8D7" w14:textId="77777777" w:rsidR="0044562C" w:rsidRDefault="0044562C" w:rsidP="0044562C">
      <w:pPr>
        <w:spacing w:after="0" w:line="240" w:lineRule="auto"/>
        <w:jc w:val="both"/>
        <w:rPr>
          <w:rFonts w:ascii="Times New Roman" w:hAnsi="Times New Roman" w:cs="Times New Roman"/>
          <w:b/>
          <w:sz w:val="24"/>
          <w:szCs w:val="24"/>
        </w:rPr>
      </w:pPr>
    </w:p>
    <w:p w14:paraId="797F3AB2" w14:textId="77777777" w:rsidR="0044562C" w:rsidRDefault="0044562C" w:rsidP="0044562C">
      <w:pPr>
        <w:spacing w:after="0" w:line="240" w:lineRule="auto"/>
        <w:jc w:val="both"/>
        <w:rPr>
          <w:rFonts w:ascii="Times New Roman" w:hAnsi="Times New Roman" w:cs="Times New Roman"/>
          <w:b/>
          <w:sz w:val="24"/>
          <w:szCs w:val="24"/>
        </w:rPr>
      </w:pPr>
    </w:p>
    <w:p w14:paraId="20FBC084" w14:textId="77777777" w:rsidR="0044562C" w:rsidRPr="00B353A9" w:rsidRDefault="0044562C" w:rsidP="0044562C">
      <w:pPr>
        <w:spacing w:after="0" w:line="240" w:lineRule="auto"/>
        <w:jc w:val="both"/>
        <w:rPr>
          <w:rFonts w:ascii="Times New Roman" w:hAnsi="Times New Roman" w:cs="Times New Roman"/>
          <w:b/>
          <w:sz w:val="24"/>
          <w:szCs w:val="24"/>
        </w:rPr>
      </w:pPr>
    </w:p>
    <w:p w14:paraId="7515598C" w14:textId="77777777" w:rsidR="0044562C" w:rsidRPr="00B34337" w:rsidRDefault="0044562C" w:rsidP="0044562C">
      <w:pPr>
        <w:spacing w:after="0" w:line="240" w:lineRule="auto"/>
        <w:jc w:val="both"/>
        <w:rPr>
          <w:rFonts w:ascii="Times New Roman" w:hAnsi="Times New Roman" w:cs="Times New Roman"/>
          <w:b/>
          <w:sz w:val="24"/>
          <w:szCs w:val="24"/>
        </w:rPr>
      </w:pPr>
      <w:r w:rsidRPr="00B34337">
        <w:rPr>
          <w:rFonts w:ascii="Times New Roman" w:hAnsi="Times New Roman" w:cs="Times New Roman"/>
          <w:b/>
          <w:sz w:val="24"/>
          <w:szCs w:val="24"/>
        </w:rPr>
        <w:t>Katılım Koşulları</w:t>
      </w:r>
    </w:p>
    <w:p w14:paraId="4F1948A5" w14:textId="77777777" w:rsidR="0044562C" w:rsidRPr="00B34337" w:rsidRDefault="0044562C" w:rsidP="0044562C">
      <w:pPr>
        <w:pStyle w:val="ListeParagraf"/>
        <w:numPr>
          <w:ilvl w:val="0"/>
          <w:numId w:val="2"/>
        </w:numPr>
        <w:spacing w:after="0" w:line="240" w:lineRule="auto"/>
        <w:jc w:val="both"/>
        <w:rPr>
          <w:rFonts w:ascii="Times New Roman" w:hAnsi="Times New Roman" w:cs="Times New Roman"/>
          <w:sz w:val="24"/>
          <w:szCs w:val="24"/>
        </w:rPr>
      </w:pPr>
      <w:r w:rsidRPr="00B34337">
        <w:rPr>
          <w:rFonts w:ascii="Times New Roman" w:eastAsia="Times New Roman" w:hAnsi="Times New Roman" w:cs="Times New Roman"/>
          <w:sz w:val="24"/>
          <w:szCs w:val="24"/>
          <w:lang w:eastAsia="tr-TR"/>
        </w:rPr>
        <w:t>Turnuvaya İTÜ akademik/idari personeli ve öğrencileri (Lisans, YL, DR) katılabilir.</w:t>
      </w:r>
    </w:p>
    <w:p w14:paraId="1804B44A" w14:textId="77777777" w:rsidR="0044562C" w:rsidRPr="00B34337" w:rsidRDefault="0044562C" w:rsidP="0044562C">
      <w:pPr>
        <w:pStyle w:val="ListeParagraf"/>
        <w:spacing w:after="0" w:line="240" w:lineRule="auto"/>
        <w:jc w:val="both"/>
        <w:rPr>
          <w:rFonts w:ascii="Times New Roman" w:hAnsi="Times New Roman" w:cs="Times New Roman"/>
          <w:sz w:val="24"/>
          <w:szCs w:val="24"/>
        </w:rPr>
      </w:pPr>
    </w:p>
    <w:p w14:paraId="07854644" w14:textId="77777777" w:rsidR="0044562C" w:rsidRPr="00B34337" w:rsidRDefault="0044562C" w:rsidP="0044562C">
      <w:pPr>
        <w:spacing w:after="0" w:line="240" w:lineRule="auto"/>
        <w:jc w:val="both"/>
        <w:rPr>
          <w:rFonts w:ascii="Times New Roman" w:hAnsi="Times New Roman" w:cs="Times New Roman"/>
          <w:b/>
          <w:sz w:val="24"/>
          <w:szCs w:val="24"/>
        </w:rPr>
      </w:pPr>
      <w:r w:rsidRPr="00B34337">
        <w:rPr>
          <w:rFonts w:ascii="Times New Roman" w:hAnsi="Times New Roman" w:cs="Times New Roman"/>
          <w:b/>
          <w:sz w:val="24"/>
          <w:szCs w:val="24"/>
        </w:rPr>
        <w:t>Gerekli Belgeler</w:t>
      </w:r>
    </w:p>
    <w:p w14:paraId="1EE547D7" w14:textId="77777777" w:rsidR="0044562C" w:rsidRPr="00B34337" w:rsidRDefault="0044562C" w:rsidP="0044562C">
      <w:pPr>
        <w:pStyle w:val="ListeParagraf"/>
        <w:numPr>
          <w:ilvl w:val="0"/>
          <w:numId w:val="1"/>
        </w:numPr>
        <w:spacing w:after="0" w:line="240" w:lineRule="auto"/>
        <w:jc w:val="both"/>
        <w:rPr>
          <w:rFonts w:ascii="Times New Roman" w:hAnsi="Times New Roman" w:cs="Times New Roman"/>
          <w:sz w:val="24"/>
          <w:szCs w:val="24"/>
        </w:rPr>
      </w:pPr>
      <w:r w:rsidRPr="00B34337">
        <w:rPr>
          <w:rFonts w:ascii="Times New Roman" w:hAnsi="Times New Roman" w:cs="Times New Roman"/>
          <w:sz w:val="24"/>
          <w:szCs w:val="24"/>
        </w:rPr>
        <w:t>Öğrenciler kimlik belgesi ile birlikte, İTÜ öğrenci kimlik kartını ibraz etmek zorundadır.</w:t>
      </w:r>
    </w:p>
    <w:p w14:paraId="5D01D23A" w14:textId="77777777" w:rsidR="0044562C" w:rsidRPr="00B34337" w:rsidRDefault="0044562C" w:rsidP="0044562C">
      <w:pPr>
        <w:pStyle w:val="ListeParagraf"/>
        <w:numPr>
          <w:ilvl w:val="0"/>
          <w:numId w:val="1"/>
        </w:numPr>
        <w:spacing w:after="0" w:line="240" w:lineRule="auto"/>
        <w:jc w:val="both"/>
        <w:rPr>
          <w:rFonts w:ascii="Times New Roman" w:hAnsi="Times New Roman" w:cs="Times New Roman"/>
          <w:sz w:val="24"/>
          <w:szCs w:val="24"/>
        </w:rPr>
      </w:pPr>
      <w:r w:rsidRPr="00B34337">
        <w:rPr>
          <w:rFonts w:ascii="Times New Roman" w:hAnsi="Times New Roman" w:cs="Times New Roman"/>
          <w:sz w:val="24"/>
          <w:szCs w:val="24"/>
        </w:rPr>
        <w:t>Personeller kimlik belgesi ile birlikte, İTÜ personel kimlik kartını ibraz etmek zorundadır.</w:t>
      </w:r>
    </w:p>
    <w:p w14:paraId="29EAF415" w14:textId="77777777" w:rsidR="0044562C" w:rsidRPr="00B353A9" w:rsidRDefault="0044562C" w:rsidP="0044562C">
      <w:pPr>
        <w:spacing w:after="0" w:line="240" w:lineRule="auto"/>
        <w:jc w:val="both"/>
        <w:rPr>
          <w:rFonts w:ascii="Times New Roman" w:hAnsi="Times New Roman" w:cs="Times New Roman"/>
          <w:sz w:val="24"/>
          <w:szCs w:val="24"/>
        </w:rPr>
      </w:pPr>
    </w:p>
    <w:p w14:paraId="35A28A85" w14:textId="77777777" w:rsidR="0044562C" w:rsidRPr="00B353A9" w:rsidRDefault="0044562C" w:rsidP="0044562C">
      <w:pPr>
        <w:spacing w:after="0" w:line="240" w:lineRule="auto"/>
        <w:jc w:val="both"/>
        <w:rPr>
          <w:rFonts w:ascii="Times New Roman" w:hAnsi="Times New Roman" w:cs="Times New Roman"/>
          <w:b/>
          <w:bCs/>
          <w:sz w:val="24"/>
          <w:szCs w:val="24"/>
        </w:rPr>
      </w:pPr>
      <w:r w:rsidRPr="00B353A9">
        <w:rPr>
          <w:rFonts w:ascii="Times New Roman" w:hAnsi="Times New Roman" w:cs="Times New Roman"/>
          <w:b/>
          <w:bCs/>
          <w:sz w:val="24"/>
          <w:szCs w:val="24"/>
        </w:rPr>
        <w:t>Kura Çekimi</w:t>
      </w:r>
    </w:p>
    <w:p w14:paraId="37A8CF55" w14:textId="77777777" w:rsidR="0044562C" w:rsidRPr="00685C45" w:rsidRDefault="0044562C" w:rsidP="0044562C">
      <w:pPr>
        <w:pStyle w:val="ListeParagraf"/>
        <w:numPr>
          <w:ilvl w:val="0"/>
          <w:numId w:val="6"/>
        </w:numPr>
        <w:spacing w:after="0" w:line="240" w:lineRule="auto"/>
        <w:jc w:val="both"/>
        <w:rPr>
          <w:rFonts w:ascii="Times New Roman" w:hAnsi="Times New Roman" w:cs="Times New Roman"/>
          <w:bCs/>
          <w:sz w:val="24"/>
          <w:szCs w:val="24"/>
        </w:rPr>
      </w:pPr>
      <w:r w:rsidRPr="00685C45">
        <w:rPr>
          <w:rFonts w:ascii="Times New Roman" w:hAnsi="Times New Roman" w:cs="Times New Roman"/>
          <w:bCs/>
          <w:sz w:val="24"/>
          <w:szCs w:val="24"/>
        </w:rPr>
        <w:t xml:space="preserve">Müsabakaya katılacak azami takım sayısı, kura çekimi ve eşleşmelerle ilgili statü turnuva koordinatörlüğünce belirlenecek ve duyurulacaktır. </w:t>
      </w:r>
    </w:p>
    <w:p w14:paraId="6226C080" w14:textId="77777777" w:rsidR="0044562C" w:rsidRPr="00B353A9" w:rsidRDefault="0044562C" w:rsidP="0044562C">
      <w:pPr>
        <w:spacing w:after="0" w:line="240" w:lineRule="auto"/>
        <w:jc w:val="both"/>
        <w:rPr>
          <w:rFonts w:ascii="Times New Roman" w:hAnsi="Times New Roman" w:cs="Times New Roman"/>
          <w:bCs/>
          <w:sz w:val="24"/>
          <w:szCs w:val="24"/>
        </w:rPr>
      </w:pPr>
    </w:p>
    <w:p w14:paraId="03B3D96D" w14:textId="77777777" w:rsidR="0044562C" w:rsidRPr="00B353A9" w:rsidRDefault="0044562C" w:rsidP="0044562C">
      <w:pPr>
        <w:spacing w:after="0" w:line="240" w:lineRule="auto"/>
        <w:jc w:val="both"/>
        <w:rPr>
          <w:rFonts w:ascii="Times New Roman" w:hAnsi="Times New Roman" w:cs="Times New Roman"/>
          <w:b/>
          <w:sz w:val="24"/>
          <w:szCs w:val="24"/>
        </w:rPr>
      </w:pPr>
      <w:r w:rsidRPr="00B353A9">
        <w:rPr>
          <w:rFonts w:ascii="Times New Roman" w:hAnsi="Times New Roman" w:cs="Times New Roman"/>
          <w:b/>
          <w:sz w:val="24"/>
          <w:szCs w:val="24"/>
        </w:rPr>
        <w:t>Oyun Kuralları</w:t>
      </w:r>
      <w:r>
        <w:rPr>
          <w:rFonts w:ascii="Times New Roman" w:hAnsi="Times New Roman" w:cs="Times New Roman"/>
          <w:b/>
          <w:sz w:val="24"/>
          <w:szCs w:val="24"/>
        </w:rPr>
        <w:t xml:space="preserve"> ve Açıklamalar</w:t>
      </w:r>
    </w:p>
    <w:p w14:paraId="25A8E5CB" w14:textId="77777777" w:rsidR="0044562C" w:rsidRPr="00685C45" w:rsidRDefault="0044562C" w:rsidP="0044562C">
      <w:pPr>
        <w:pStyle w:val="ListeParagraf"/>
        <w:numPr>
          <w:ilvl w:val="0"/>
          <w:numId w:val="6"/>
        </w:numPr>
        <w:spacing w:after="0" w:line="240" w:lineRule="auto"/>
        <w:jc w:val="both"/>
        <w:rPr>
          <w:rFonts w:ascii="Times New Roman" w:hAnsi="Times New Roman" w:cs="Times New Roman"/>
          <w:b/>
          <w:sz w:val="24"/>
          <w:szCs w:val="24"/>
        </w:rPr>
      </w:pPr>
      <w:r w:rsidRPr="00685C45">
        <w:rPr>
          <w:rFonts w:ascii="Times New Roman" w:hAnsi="Times New Roman" w:cs="Times New Roman"/>
          <w:sz w:val="24"/>
          <w:szCs w:val="24"/>
        </w:rPr>
        <w:t xml:space="preserve">Müsabakalar katılım sayısına göre ya grup sisteminde ya da elemeli sistemde oynatılacaktır.  </w:t>
      </w:r>
    </w:p>
    <w:p w14:paraId="5B846341" w14:textId="77777777" w:rsidR="0044562C" w:rsidRPr="00685C45" w:rsidRDefault="0044562C" w:rsidP="0044562C">
      <w:pPr>
        <w:pStyle w:val="ListeParagraf"/>
        <w:numPr>
          <w:ilvl w:val="0"/>
          <w:numId w:val="6"/>
        </w:numPr>
        <w:spacing w:after="0" w:line="240" w:lineRule="auto"/>
        <w:jc w:val="both"/>
        <w:rPr>
          <w:rFonts w:ascii="Times New Roman" w:hAnsi="Times New Roman" w:cs="Times New Roman"/>
          <w:b/>
          <w:sz w:val="24"/>
          <w:szCs w:val="24"/>
        </w:rPr>
      </w:pPr>
      <w:r w:rsidRPr="00685C45">
        <w:rPr>
          <w:rFonts w:ascii="Times New Roman" w:hAnsi="Times New Roman" w:cs="Times New Roman"/>
          <w:sz w:val="24"/>
          <w:szCs w:val="24"/>
        </w:rPr>
        <w:t xml:space="preserve">Müsabakaların maç sıralamaları ve saatleri turnuva koordinatörü tarafından belirlenecektir. </w:t>
      </w:r>
    </w:p>
    <w:p w14:paraId="00E08B89" w14:textId="77777777" w:rsidR="0044562C" w:rsidRPr="00685C45" w:rsidRDefault="0044562C" w:rsidP="0044562C">
      <w:pPr>
        <w:pStyle w:val="ListeParagraf"/>
        <w:numPr>
          <w:ilvl w:val="0"/>
          <w:numId w:val="6"/>
        </w:numPr>
        <w:spacing w:after="0" w:line="240" w:lineRule="auto"/>
        <w:jc w:val="both"/>
        <w:rPr>
          <w:rFonts w:ascii="Times New Roman" w:hAnsi="Times New Roman" w:cs="Times New Roman"/>
          <w:sz w:val="24"/>
          <w:szCs w:val="24"/>
        </w:rPr>
      </w:pPr>
      <w:r w:rsidRPr="00685C45">
        <w:rPr>
          <w:rFonts w:ascii="Times New Roman" w:hAnsi="Times New Roman" w:cs="Times New Roman"/>
          <w:sz w:val="24"/>
          <w:szCs w:val="24"/>
        </w:rPr>
        <w:t xml:space="preserve">Turnuvaya katılan takımlar en fazla 4 kişilik oyuncu listelerini turnuva koordinatörüne kura çekiminden önce teslim etmelidir. </w:t>
      </w:r>
    </w:p>
    <w:p w14:paraId="4155AEDB" w14:textId="77777777" w:rsidR="0044562C" w:rsidRPr="00685C45" w:rsidRDefault="0044562C" w:rsidP="0044562C">
      <w:pPr>
        <w:pStyle w:val="ListeParagraf"/>
        <w:numPr>
          <w:ilvl w:val="0"/>
          <w:numId w:val="6"/>
        </w:numPr>
        <w:spacing w:after="0" w:line="240" w:lineRule="auto"/>
        <w:jc w:val="both"/>
        <w:rPr>
          <w:rFonts w:ascii="Times New Roman" w:hAnsi="Times New Roman" w:cs="Times New Roman"/>
          <w:sz w:val="24"/>
          <w:szCs w:val="24"/>
        </w:rPr>
      </w:pPr>
      <w:r w:rsidRPr="00685C45">
        <w:rPr>
          <w:rFonts w:ascii="Times New Roman" w:hAnsi="Times New Roman" w:cs="Times New Roman"/>
          <w:sz w:val="24"/>
          <w:szCs w:val="24"/>
        </w:rPr>
        <w:t xml:space="preserve">Müsabakalarda oyuncuların olası sakatlıklarına ilk müdahaleyi yapmak üzere sağlık görevlisi hazır bulundurulacaktır. </w:t>
      </w:r>
    </w:p>
    <w:p w14:paraId="0F21E838" w14:textId="77777777" w:rsidR="0044562C" w:rsidRPr="00685C45" w:rsidRDefault="0044562C" w:rsidP="0044562C">
      <w:pPr>
        <w:pStyle w:val="ListeParagraf"/>
        <w:numPr>
          <w:ilvl w:val="0"/>
          <w:numId w:val="6"/>
        </w:numPr>
        <w:spacing w:after="0" w:line="240" w:lineRule="auto"/>
        <w:jc w:val="both"/>
        <w:rPr>
          <w:rFonts w:ascii="Times New Roman" w:hAnsi="Times New Roman" w:cs="Times New Roman"/>
          <w:sz w:val="24"/>
          <w:szCs w:val="24"/>
        </w:rPr>
      </w:pPr>
      <w:r w:rsidRPr="00685C45">
        <w:rPr>
          <w:rFonts w:ascii="Times New Roman" w:hAnsi="Times New Roman" w:cs="Times New Roman"/>
          <w:sz w:val="24"/>
          <w:szCs w:val="24"/>
        </w:rPr>
        <w:t>Turnuva süresince, disiplin hükümlerini uygulamak ve müsabakaların gidişatı</w:t>
      </w:r>
      <w:r>
        <w:rPr>
          <w:rFonts w:ascii="Times New Roman" w:hAnsi="Times New Roman" w:cs="Times New Roman"/>
          <w:sz w:val="24"/>
          <w:szCs w:val="24"/>
        </w:rPr>
        <w:t xml:space="preserve">na ilişkin </w:t>
      </w:r>
      <w:r w:rsidRPr="00685C45">
        <w:rPr>
          <w:rFonts w:ascii="Times New Roman" w:hAnsi="Times New Roman" w:cs="Times New Roman"/>
          <w:sz w:val="24"/>
          <w:szCs w:val="24"/>
        </w:rPr>
        <w:t xml:space="preserve">karar verilmesi gereken durumlar için kura çekimi sırasında Tertip Komitesi oluşturulacaktır. </w:t>
      </w:r>
    </w:p>
    <w:p w14:paraId="22D6776D" w14:textId="77777777" w:rsidR="0044562C" w:rsidRPr="00685C45" w:rsidRDefault="0044562C" w:rsidP="0044562C">
      <w:pPr>
        <w:pStyle w:val="ListeParagraf"/>
        <w:numPr>
          <w:ilvl w:val="0"/>
          <w:numId w:val="6"/>
        </w:numPr>
        <w:spacing w:after="0" w:line="240" w:lineRule="auto"/>
        <w:jc w:val="both"/>
        <w:rPr>
          <w:rFonts w:ascii="Times New Roman" w:hAnsi="Times New Roman" w:cs="Times New Roman"/>
          <w:sz w:val="24"/>
          <w:szCs w:val="24"/>
        </w:rPr>
      </w:pPr>
      <w:r w:rsidRPr="00685C45">
        <w:rPr>
          <w:rFonts w:ascii="Times New Roman" w:hAnsi="Times New Roman" w:cs="Times New Roman"/>
          <w:sz w:val="24"/>
          <w:szCs w:val="24"/>
        </w:rPr>
        <w:t xml:space="preserve">Tertip Komitesi turnuva koordinatörü ve takım temsilcilerden seçilecek iki kişiyle beraber toplam 3 kişi olacaktır. </w:t>
      </w:r>
    </w:p>
    <w:p w14:paraId="18B0443A" w14:textId="77777777" w:rsidR="0044562C" w:rsidRPr="00685C45" w:rsidRDefault="0044562C" w:rsidP="0044562C">
      <w:pPr>
        <w:pStyle w:val="ListeParagraf"/>
        <w:numPr>
          <w:ilvl w:val="0"/>
          <w:numId w:val="6"/>
        </w:numPr>
        <w:spacing w:after="0" w:line="240" w:lineRule="auto"/>
        <w:jc w:val="both"/>
        <w:rPr>
          <w:rFonts w:ascii="Times New Roman" w:hAnsi="Times New Roman" w:cs="Times New Roman"/>
          <w:sz w:val="24"/>
          <w:szCs w:val="24"/>
        </w:rPr>
      </w:pPr>
      <w:r w:rsidRPr="00685C45">
        <w:rPr>
          <w:rFonts w:ascii="Times New Roman" w:hAnsi="Times New Roman" w:cs="Times New Roman"/>
          <w:sz w:val="24"/>
          <w:szCs w:val="24"/>
        </w:rPr>
        <w:t xml:space="preserve">Müsabakalar 10 dakikalık süreyle sınırlıdır. 21 sayıya ulaşan ya da 10 dakikalık süreyi önde bitiren takım galip gelir. Müsabakanın berabere sonuçlanması halinde ilk 2 sayı bulan takım galip gelir.  Müsabakaya para atışıyla başlanır. Kazanan takım maça, kaybeden takım uzatmaya başlama hakkını elde eder.  3 sayılık bölge içinden ve serbest atıştan atılan başarılı atışlar 1 sayı iken, 3 sayılık bölge dışından atılan başarılı atışlar 2 sayı olarak değerlendirilir. </w:t>
      </w:r>
    </w:p>
    <w:p w14:paraId="3D361E51" w14:textId="77777777" w:rsidR="0044562C" w:rsidRPr="00685C45" w:rsidRDefault="0044562C" w:rsidP="0044562C">
      <w:pPr>
        <w:pStyle w:val="ListeParagraf"/>
        <w:numPr>
          <w:ilvl w:val="0"/>
          <w:numId w:val="6"/>
        </w:numPr>
        <w:spacing w:after="0" w:line="240" w:lineRule="auto"/>
        <w:jc w:val="both"/>
        <w:rPr>
          <w:rFonts w:ascii="Times New Roman" w:hAnsi="Times New Roman" w:cs="Times New Roman"/>
          <w:sz w:val="24"/>
          <w:szCs w:val="24"/>
        </w:rPr>
      </w:pPr>
      <w:r w:rsidRPr="00685C45">
        <w:rPr>
          <w:rFonts w:ascii="Times New Roman" w:hAnsi="Times New Roman" w:cs="Times New Roman"/>
          <w:sz w:val="24"/>
          <w:szCs w:val="24"/>
        </w:rPr>
        <w:t xml:space="preserve">Müsabakalar tek potada 3 kişilik takımlar halinde oynanır. Oyuncu değişikliği sınırsızdır ve hakemin oyunu durdurduğu anlarda gerçekleşir.  </w:t>
      </w:r>
    </w:p>
    <w:p w14:paraId="6035DA92" w14:textId="77777777" w:rsidR="0044562C" w:rsidRPr="00685C45" w:rsidRDefault="0044562C" w:rsidP="0044562C">
      <w:pPr>
        <w:pStyle w:val="ListeParagraf"/>
        <w:numPr>
          <w:ilvl w:val="0"/>
          <w:numId w:val="6"/>
        </w:numPr>
        <w:spacing w:after="0" w:line="240" w:lineRule="auto"/>
        <w:jc w:val="both"/>
        <w:rPr>
          <w:rFonts w:ascii="Times New Roman" w:hAnsi="Times New Roman" w:cs="Times New Roman"/>
          <w:sz w:val="24"/>
          <w:szCs w:val="24"/>
        </w:rPr>
      </w:pPr>
      <w:r w:rsidRPr="00685C45">
        <w:rPr>
          <w:rFonts w:ascii="Times New Roman" w:hAnsi="Times New Roman" w:cs="Times New Roman"/>
          <w:sz w:val="24"/>
          <w:szCs w:val="24"/>
        </w:rPr>
        <w:t xml:space="preserve">Sahada en az 3 oyuncuyla hazır olmayan takım 11-0 hükmen yenik sayılır. Müsabaka esnasında sahada 1 oyuncu kalan takım ise kendiliğinden yenilir. Geride olduğu durumda skor aynen kabul edilirken, önde olması durumunda skor 2-0 olarak tescil edilir. </w:t>
      </w:r>
    </w:p>
    <w:p w14:paraId="0D0F0861" w14:textId="77777777" w:rsidR="0044562C" w:rsidRPr="00685C45" w:rsidRDefault="0044562C" w:rsidP="0044562C">
      <w:pPr>
        <w:pStyle w:val="ListeParagraf"/>
        <w:numPr>
          <w:ilvl w:val="0"/>
          <w:numId w:val="6"/>
        </w:numPr>
        <w:spacing w:after="0" w:line="240" w:lineRule="auto"/>
        <w:jc w:val="both"/>
        <w:rPr>
          <w:rFonts w:ascii="Times New Roman" w:hAnsi="Times New Roman" w:cs="Times New Roman"/>
          <w:sz w:val="24"/>
          <w:szCs w:val="24"/>
        </w:rPr>
      </w:pPr>
      <w:r w:rsidRPr="00685C45">
        <w:rPr>
          <w:rFonts w:ascii="Times New Roman" w:hAnsi="Times New Roman" w:cs="Times New Roman"/>
          <w:sz w:val="24"/>
          <w:szCs w:val="24"/>
        </w:rPr>
        <w:t xml:space="preserve">Müsabakada her takımın 1 mola hakkı vardır. Mola süresi 30 saniyedir. Uzatmada mola hakkı yoktur. </w:t>
      </w:r>
    </w:p>
    <w:p w14:paraId="14C135F3" w14:textId="77777777" w:rsidR="0044562C" w:rsidRPr="00685C45" w:rsidRDefault="0044562C" w:rsidP="0044562C">
      <w:pPr>
        <w:pStyle w:val="ListeParagraf"/>
        <w:numPr>
          <w:ilvl w:val="0"/>
          <w:numId w:val="6"/>
        </w:numPr>
        <w:spacing w:after="0" w:line="240" w:lineRule="auto"/>
        <w:jc w:val="both"/>
        <w:rPr>
          <w:rFonts w:ascii="Times New Roman" w:hAnsi="Times New Roman" w:cs="Times New Roman"/>
          <w:sz w:val="24"/>
          <w:szCs w:val="24"/>
        </w:rPr>
      </w:pPr>
      <w:r w:rsidRPr="00685C45">
        <w:rPr>
          <w:rFonts w:ascii="Times New Roman" w:hAnsi="Times New Roman" w:cs="Times New Roman"/>
          <w:sz w:val="24"/>
          <w:szCs w:val="24"/>
        </w:rPr>
        <w:lastRenderedPageBreak/>
        <w:t xml:space="preserve">Takımlar isterlerse kadın erkek karışık turnuvaya katılabilirler.  </w:t>
      </w:r>
    </w:p>
    <w:p w14:paraId="533F7468" w14:textId="77777777" w:rsidR="0044562C" w:rsidRPr="00685C45" w:rsidRDefault="0044562C" w:rsidP="0044562C">
      <w:pPr>
        <w:pStyle w:val="ListeParagraf"/>
        <w:numPr>
          <w:ilvl w:val="0"/>
          <w:numId w:val="6"/>
        </w:numPr>
        <w:spacing w:after="0" w:line="240" w:lineRule="auto"/>
        <w:jc w:val="both"/>
        <w:rPr>
          <w:rFonts w:ascii="Times New Roman" w:hAnsi="Times New Roman" w:cs="Times New Roman"/>
          <w:sz w:val="24"/>
          <w:szCs w:val="24"/>
        </w:rPr>
      </w:pPr>
      <w:r w:rsidRPr="00685C45">
        <w:rPr>
          <w:rFonts w:ascii="Times New Roman" w:hAnsi="Times New Roman" w:cs="Times New Roman"/>
          <w:sz w:val="24"/>
          <w:szCs w:val="24"/>
        </w:rPr>
        <w:t xml:space="preserve">Grup sıralamasında puan sistemi uygulanır. Galibiyet 2 puan, yenilgi 1 puan, hükmen yenilgi ise 0 puan olarak değerlendirilir. </w:t>
      </w:r>
    </w:p>
    <w:p w14:paraId="44619E69" w14:textId="77777777" w:rsidR="0044562C" w:rsidRPr="00685C45" w:rsidRDefault="0044562C" w:rsidP="0044562C">
      <w:pPr>
        <w:pStyle w:val="ListeParagraf"/>
        <w:numPr>
          <w:ilvl w:val="0"/>
          <w:numId w:val="6"/>
        </w:numPr>
        <w:spacing w:after="0" w:line="240" w:lineRule="auto"/>
        <w:jc w:val="both"/>
        <w:rPr>
          <w:rFonts w:ascii="Times New Roman" w:hAnsi="Times New Roman" w:cs="Times New Roman"/>
          <w:sz w:val="24"/>
          <w:szCs w:val="24"/>
        </w:rPr>
      </w:pPr>
      <w:r w:rsidRPr="00685C45">
        <w:rPr>
          <w:rFonts w:ascii="Times New Roman" w:hAnsi="Times New Roman" w:cs="Times New Roman"/>
          <w:sz w:val="24"/>
          <w:szCs w:val="24"/>
        </w:rPr>
        <w:t xml:space="preserve">Puanlarda eşitlik söz konusu olduğunda takımların arasında oynadığı maçlara bakılır. Eğer orda da eşitlik söz konusu ise genel averaja bakılır.  </w:t>
      </w:r>
    </w:p>
    <w:p w14:paraId="7006F9CF" w14:textId="77777777" w:rsidR="0044562C" w:rsidRPr="00685C45" w:rsidRDefault="0044562C" w:rsidP="0044562C">
      <w:pPr>
        <w:pStyle w:val="ListeParagraf"/>
        <w:numPr>
          <w:ilvl w:val="0"/>
          <w:numId w:val="6"/>
        </w:numPr>
        <w:spacing w:after="0" w:line="240" w:lineRule="auto"/>
        <w:jc w:val="both"/>
        <w:rPr>
          <w:rFonts w:ascii="Times New Roman" w:hAnsi="Times New Roman" w:cs="Times New Roman"/>
          <w:sz w:val="24"/>
          <w:szCs w:val="24"/>
        </w:rPr>
      </w:pPr>
      <w:r w:rsidRPr="00685C45">
        <w:rPr>
          <w:rFonts w:ascii="Times New Roman" w:hAnsi="Times New Roman" w:cs="Times New Roman"/>
          <w:sz w:val="24"/>
          <w:szCs w:val="24"/>
        </w:rPr>
        <w:t xml:space="preserve">3 sayılık bölge içerisinde topun hakimiyetini yeni kazanan takım, 3 sayılık bölgenin dışına çıkmak zorundadır. Çıkmadan sayı bulduğu takdirde ihlal olarak değerlendirilir. Sayısı iptal edilir ve müsabaka rakibin maça başlamasıyla devam eder.  </w:t>
      </w:r>
    </w:p>
    <w:p w14:paraId="56AA67F8" w14:textId="77777777" w:rsidR="0044562C" w:rsidRPr="00685C45" w:rsidRDefault="0044562C" w:rsidP="0044562C">
      <w:pPr>
        <w:pStyle w:val="ListeParagraf"/>
        <w:numPr>
          <w:ilvl w:val="0"/>
          <w:numId w:val="6"/>
        </w:numPr>
        <w:spacing w:after="0" w:line="240" w:lineRule="auto"/>
        <w:jc w:val="both"/>
        <w:rPr>
          <w:rFonts w:ascii="Times New Roman" w:hAnsi="Times New Roman" w:cs="Times New Roman"/>
          <w:sz w:val="24"/>
          <w:szCs w:val="24"/>
        </w:rPr>
      </w:pPr>
      <w:r w:rsidRPr="00685C45">
        <w:rPr>
          <w:rFonts w:ascii="Times New Roman" w:hAnsi="Times New Roman" w:cs="Times New Roman"/>
          <w:sz w:val="24"/>
          <w:szCs w:val="24"/>
        </w:rPr>
        <w:t xml:space="preserve">Müsabakalar resmi hakem ile oynatılır. Resmi hakemin olmadığı takdirde İTÜ öğrencileri gönüllü olarak hakemlik yapabilirler.    </w:t>
      </w:r>
    </w:p>
    <w:p w14:paraId="626372FA" w14:textId="77777777" w:rsidR="0044562C" w:rsidRPr="00685C45" w:rsidRDefault="0044562C" w:rsidP="0044562C">
      <w:pPr>
        <w:pStyle w:val="ListeParagraf"/>
        <w:numPr>
          <w:ilvl w:val="0"/>
          <w:numId w:val="6"/>
        </w:numPr>
        <w:spacing w:after="0" w:line="240" w:lineRule="auto"/>
        <w:jc w:val="both"/>
        <w:rPr>
          <w:rFonts w:ascii="Times New Roman" w:hAnsi="Times New Roman" w:cs="Times New Roman"/>
          <w:sz w:val="24"/>
          <w:szCs w:val="24"/>
        </w:rPr>
      </w:pPr>
      <w:r w:rsidRPr="00685C45">
        <w:rPr>
          <w:rFonts w:ascii="Times New Roman" w:hAnsi="Times New Roman" w:cs="Times New Roman"/>
          <w:sz w:val="24"/>
          <w:szCs w:val="24"/>
        </w:rPr>
        <w:t xml:space="preserve">Sporcular, müsabakalara mümkünse tek tip forma ile katılmalıdır eğer karışıklık söz konusu olacaksa koordinatörlük tarafından yelek temin edilir. </w:t>
      </w:r>
    </w:p>
    <w:p w14:paraId="1C3ED184" w14:textId="77777777" w:rsidR="0044562C" w:rsidRPr="00685C45" w:rsidRDefault="0044562C" w:rsidP="0044562C">
      <w:pPr>
        <w:pStyle w:val="ListeParagraf"/>
        <w:numPr>
          <w:ilvl w:val="0"/>
          <w:numId w:val="6"/>
        </w:numPr>
        <w:spacing w:after="0" w:line="240" w:lineRule="auto"/>
        <w:jc w:val="both"/>
        <w:rPr>
          <w:rFonts w:ascii="Times New Roman" w:hAnsi="Times New Roman" w:cs="Times New Roman"/>
          <w:sz w:val="24"/>
          <w:szCs w:val="24"/>
        </w:rPr>
      </w:pPr>
      <w:r w:rsidRPr="00685C45">
        <w:rPr>
          <w:rFonts w:ascii="Times New Roman" w:hAnsi="Times New Roman" w:cs="Times New Roman"/>
          <w:sz w:val="24"/>
          <w:szCs w:val="24"/>
        </w:rPr>
        <w:t xml:space="preserve">Organizasyonda Basketbol Öğrenci Kulübünün de desteği alınır. </w:t>
      </w:r>
    </w:p>
    <w:p w14:paraId="30F86FA0" w14:textId="77777777" w:rsidR="0044562C" w:rsidRPr="00685C45" w:rsidRDefault="0044562C" w:rsidP="0044562C">
      <w:pPr>
        <w:pStyle w:val="ListeParagraf"/>
        <w:numPr>
          <w:ilvl w:val="0"/>
          <w:numId w:val="6"/>
        </w:numPr>
        <w:spacing w:after="0" w:line="240" w:lineRule="auto"/>
        <w:jc w:val="both"/>
        <w:rPr>
          <w:rFonts w:ascii="Times New Roman" w:hAnsi="Times New Roman" w:cs="Times New Roman"/>
          <w:sz w:val="24"/>
          <w:szCs w:val="24"/>
        </w:rPr>
      </w:pPr>
      <w:r w:rsidRPr="00685C45">
        <w:rPr>
          <w:rFonts w:ascii="Times New Roman" w:hAnsi="Times New Roman" w:cs="Times New Roman"/>
          <w:sz w:val="24"/>
          <w:szCs w:val="24"/>
        </w:rPr>
        <w:t>Müsabakalarda Uluslararası FIBA 3x3 Basketbol Oyun Kuralları geçerlidir.</w:t>
      </w:r>
    </w:p>
    <w:p w14:paraId="45DF0938" w14:textId="77777777" w:rsidR="0044562C" w:rsidRPr="00B353A9" w:rsidRDefault="0044562C" w:rsidP="0044562C">
      <w:pPr>
        <w:spacing w:after="0" w:line="240" w:lineRule="auto"/>
        <w:jc w:val="both"/>
        <w:rPr>
          <w:rFonts w:ascii="Times New Roman" w:hAnsi="Times New Roman" w:cs="Times New Roman"/>
          <w:sz w:val="24"/>
          <w:szCs w:val="24"/>
        </w:rPr>
      </w:pPr>
    </w:p>
    <w:p w14:paraId="187176BF" w14:textId="77777777" w:rsidR="0044562C" w:rsidRPr="00B353A9" w:rsidRDefault="0044562C" w:rsidP="0044562C">
      <w:pPr>
        <w:spacing w:after="0" w:line="240" w:lineRule="auto"/>
        <w:jc w:val="both"/>
        <w:rPr>
          <w:rFonts w:ascii="Times New Roman" w:hAnsi="Times New Roman" w:cs="Times New Roman"/>
          <w:b/>
          <w:sz w:val="24"/>
          <w:szCs w:val="24"/>
        </w:rPr>
      </w:pPr>
      <w:r w:rsidRPr="00B353A9">
        <w:rPr>
          <w:rFonts w:ascii="Times New Roman" w:hAnsi="Times New Roman" w:cs="Times New Roman"/>
          <w:b/>
          <w:sz w:val="24"/>
          <w:szCs w:val="24"/>
        </w:rPr>
        <w:t>Disiplin Şartları ve İtirazlar</w:t>
      </w:r>
    </w:p>
    <w:p w14:paraId="53E54937" w14:textId="77777777" w:rsidR="0044562C" w:rsidRPr="00685C45" w:rsidRDefault="0044562C" w:rsidP="0044562C">
      <w:pPr>
        <w:pStyle w:val="ListeParagraf"/>
        <w:numPr>
          <w:ilvl w:val="0"/>
          <w:numId w:val="7"/>
        </w:numPr>
        <w:spacing w:after="0" w:line="240" w:lineRule="auto"/>
        <w:jc w:val="both"/>
        <w:rPr>
          <w:rFonts w:ascii="Times New Roman" w:hAnsi="Times New Roman" w:cs="Times New Roman"/>
          <w:sz w:val="24"/>
          <w:szCs w:val="24"/>
        </w:rPr>
      </w:pPr>
      <w:r w:rsidRPr="00685C45">
        <w:rPr>
          <w:rFonts w:ascii="Times New Roman" w:hAnsi="Times New Roman" w:cs="Times New Roman"/>
          <w:sz w:val="24"/>
          <w:szCs w:val="24"/>
        </w:rPr>
        <w:t xml:space="preserve">Oyun kurallarına, spor ahlakına ve disiplin kurallarına aykırı fiil ve davranışlarda bulunulması halinde cezai hükümler Tertip Komitesi tarafından uygulanır. </w:t>
      </w:r>
    </w:p>
    <w:p w14:paraId="1E3695EE" w14:textId="77777777" w:rsidR="0044562C" w:rsidRPr="00685C45" w:rsidRDefault="0044562C" w:rsidP="0044562C">
      <w:pPr>
        <w:pStyle w:val="ListeParagraf"/>
        <w:numPr>
          <w:ilvl w:val="0"/>
          <w:numId w:val="7"/>
        </w:numPr>
        <w:spacing w:after="0" w:line="240" w:lineRule="auto"/>
        <w:jc w:val="both"/>
        <w:rPr>
          <w:rFonts w:ascii="Times New Roman" w:hAnsi="Times New Roman" w:cs="Times New Roman"/>
          <w:b/>
          <w:sz w:val="24"/>
          <w:szCs w:val="24"/>
        </w:rPr>
      </w:pPr>
      <w:r w:rsidRPr="00685C45">
        <w:rPr>
          <w:rFonts w:ascii="Times New Roman" w:hAnsi="Times New Roman" w:cs="Times New Roman"/>
          <w:sz w:val="24"/>
          <w:szCs w:val="24"/>
        </w:rPr>
        <w:t>Müsabakalar ile ilgili her türlü itiraz, Yarışma Talimatına uygun olarak Tertip Komitesine yapılır.</w:t>
      </w:r>
      <w:r w:rsidRPr="00685C45">
        <w:rPr>
          <w:rFonts w:ascii="Times New Roman" w:hAnsi="Times New Roman" w:cs="Times New Roman"/>
          <w:b/>
          <w:sz w:val="24"/>
          <w:szCs w:val="24"/>
        </w:rPr>
        <w:t xml:space="preserve">   </w:t>
      </w:r>
    </w:p>
    <w:p w14:paraId="2F2281DC" w14:textId="77777777" w:rsidR="0044562C" w:rsidRPr="00B353A9" w:rsidRDefault="0044562C" w:rsidP="0044562C">
      <w:pPr>
        <w:spacing w:after="0" w:line="240" w:lineRule="auto"/>
        <w:jc w:val="both"/>
        <w:rPr>
          <w:rFonts w:ascii="Times New Roman" w:hAnsi="Times New Roman" w:cs="Times New Roman"/>
          <w:b/>
          <w:sz w:val="24"/>
          <w:szCs w:val="24"/>
        </w:rPr>
      </w:pPr>
    </w:p>
    <w:p w14:paraId="59DCA9D0" w14:textId="77777777" w:rsidR="0044562C" w:rsidRDefault="0044562C" w:rsidP="0044562C">
      <w:pPr>
        <w:spacing w:after="0" w:line="240" w:lineRule="auto"/>
        <w:jc w:val="both"/>
        <w:rPr>
          <w:rFonts w:ascii="Times New Roman" w:hAnsi="Times New Roman" w:cs="Times New Roman"/>
          <w:b/>
          <w:sz w:val="24"/>
          <w:szCs w:val="24"/>
        </w:rPr>
      </w:pPr>
      <w:r w:rsidRPr="00B353A9">
        <w:rPr>
          <w:rFonts w:ascii="Times New Roman" w:hAnsi="Times New Roman" w:cs="Times New Roman"/>
          <w:b/>
          <w:sz w:val="24"/>
          <w:szCs w:val="24"/>
        </w:rPr>
        <w:t>Ödüller</w:t>
      </w:r>
    </w:p>
    <w:p w14:paraId="016B890D" w14:textId="77777777" w:rsidR="0044562C" w:rsidRDefault="0044562C" w:rsidP="0044562C">
      <w:pPr>
        <w:pStyle w:val="ListeParagraf"/>
        <w:numPr>
          <w:ilvl w:val="0"/>
          <w:numId w:val="8"/>
        </w:numPr>
        <w:spacing w:after="0" w:line="240" w:lineRule="auto"/>
        <w:jc w:val="both"/>
        <w:rPr>
          <w:rFonts w:ascii="Times New Roman" w:hAnsi="Times New Roman" w:cs="Times New Roman"/>
          <w:sz w:val="24"/>
          <w:szCs w:val="24"/>
        </w:rPr>
      </w:pPr>
      <w:r w:rsidRPr="00685C45">
        <w:rPr>
          <w:rFonts w:ascii="Times New Roman" w:hAnsi="Times New Roman" w:cs="Times New Roman"/>
          <w:sz w:val="24"/>
          <w:szCs w:val="24"/>
        </w:rPr>
        <w:t>Turnuvada ilk üç sırayı alan takımlara birincilik, ikincilik ve üçüncülük kupası verilir. Ayrıca dereceye giren takımların mensuplarına temsili olarak üstünde turnuva bilgilerinin de yer aldığı altın, gümüş ve bronz madalya verilir. Turnuvanın final müsabakasının en etkili oyuncusuna, Maçın En Değerli Oyuncusu (MVP) kupası verilir.</w:t>
      </w:r>
    </w:p>
    <w:p w14:paraId="15756E33" w14:textId="77777777" w:rsidR="0044562C" w:rsidRDefault="0044562C" w:rsidP="0044562C">
      <w:pPr>
        <w:pStyle w:val="ListeParagraf"/>
        <w:numPr>
          <w:ilvl w:val="0"/>
          <w:numId w:val="8"/>
        </w:numPr>
        <w:spacing w:after="0" w:line="240" w:lineRule="auto"/>
        <w:jc w:val="both"/>
        <w:rPr>
          <w:rFonts w:ascii="Times New Roman" w:hAnsi="Times New Roman" w:cs="Times New Roman"/>
          <w:sz w:val="24"/>
          <w:szCs w:val="24"/>
        </w:rPr>
      </w:pPr>
      <w:r w:rsidRPr="00685C45">
        <w:rPr>
          <w:rFonts w:ascii="Times New Roman" w:hAnsi="Times New Roman" w:cs="Times New Roman"/>
          <w:sz w:val="24"/>
          <w:szCs w:val="24"/>
        </w:rPr>
        <w:t>Turnuvada 3 sayılık atış yarışması, smaç yarışması ve yetenek yarışması gibi aktiviteler düzenlenebilir. Bu yarışmalar yapıldığı takdirde kazanana bir adet “figürlü kupa</w:t>
      </w:r>
      <w:r>
        <w:rPr>
          <w:rFonts w:ascii="Times New Roman" w:hAnsi="Times New Roman" w:cs="Times New Roman"/>
          <w:sz w:val="24"/>
          <w:szCs w:val="24"/>
        </w:rPr>
        <w:t>”</w:t>
      </w:r>
      <w:r w:rsidRPr="00685C45">
        <w:rPr>
          <w:rFonts w:ascii="Times New Roman" w:hAnsi="Times New Roman" w:cs="Times New Roman"/>
          <w:sz w:val="24"/>
          <w:szCs w:val="24"/>
        </w:rPr>
        <w:t xml:space="preserve"> verilir.</w:t>
      </w:r>
    </w:p>
    <w:p w14:paraId="55115007" w14:textId="77777777" w:rsidR="0044562C" w:rsidRPr="00C301EC" w:rsidRDefault="0044562C" w:rsidP="0044562C">
      <w:pPr>
        <w:pStyle w:val="ListeParagraf"/>
        <w:numPr>
          <w:ilvl w:val="0"/>
          <w:numId w:val="8"/>
        </w:numPr>
        <w:rPr>
          <w:rFonts w:ascii="Times New Roman" w:hAnsi="Times New Roman" w:cs="Times New Roman"/>
          <w:sz w:val="24"/>
          <w:szCs w:val="24"/>
        </w:rPr>
      </w:pPr>
      <w:r w:rsidRPr="00C301EC">
        <w:rPr>
          <w:rFonts w:ascii="Times New Roman" w:hAnsi="Times New Roman" w:cs="Times New Roman"/>
          <w:sz w:val="24"/>
          <w:szCs w:val="24"/>
        </w:rPr>
        <w:t xml:space="preserve">Sporcuların müsabakalarda kullanılacağı toplar ve turnuva bitiminde verilecek ödüller Beden Eğitimi Bölüm Başkanlığı ve Sağlık Kültür Spor Daire Başkanlığına bağlı Spor Hizmetleri Şube Müdürlüğü tarafından temin edilecektir. </w:t>
      </w:r>
    </w:p>
    <w:p w14:paraId="46340D2D" w14:textId="77777777" w:rsidR="00BC3A6E" w:rsidRDefault="00BC3A6E">
      <w:bookmarkStart w:id="1" w:name="_GoBack"/>
      <w:bookmarkEnd w:id="1"/>
    </w:p>
    <w:sectPr w:rsidR="00BC3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682B"/>
    <w:multiLevelType w:val="hybridMultilevel"/>
    <w:tmpl w:val="5AF27DF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20C43ED"/>
    <w:multiLevelType w:val="hybridMultilevel"/>
    <w:tmpl w:val="67D006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0D0ADD"/>
    <w:multiLevelType w:val="hybridMultilevel"/>
    <w:tmpl w:val="C09A6F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8C5A37"/>
    <w:multiLevelType w:val="hybridMultilevel"/>
    <w:tmpl w:val="DBB65F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31C3F96"/>
    <w:multiLevelType w:val="hybridMultilevel"/>
    <w:tmpl w:val="02C82B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38D7EEB"/>
    <w:multiLevelType w:val="hybridMultilevel"/>
    <w:tmpl w:val="46E427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A124AE2"/>
    <w:multiLevelType w:val="hybridMultilevel"/>
    <w:tmpl w:val="A120D3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CC01CA2"/>
    <w:multiLevelType w:val="hybridMultilevel"/>
    <w:tmpl w:val="C69E31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6D"/>
    <w:rsid w:val="00091317"/>
    <w:rsid w:val="00244DC3"/>
    <w:rsid w:val="00264243"/>
    <w:rsid w:val="0044562C"/>
    <w:rsid w:val="007644E7"/>
    <w:rsid w:val="008B2E0B"/>
    <w:rsid w:val="00BC3A6E"/>
    <w:rsid w:val="00E91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C44BD9"/>
  <w15:chartTrackingRefBased/>
  <w15:docId w15:val="{F48C2D10-921D-4D29-8484-C44B7401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E0B"/>
    <w:rPr>
      <w:rFonts w:eastAsiaTheme="minorEastAsia"/>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2E0B"/>
    <w:pPr>
      <w:ind w:left="720"/>
      <w:contextualSpacing/>
    </w:pPr>
  </w:style>
  <w:style w:type="character" w:styleId="Kpr">
    <w:name w:val="Hyperlink"/>
    <w:basedOn w:val="VarsaylanParagrafYazTipi"/>
    <w:uiPriority w:val="99"/>
    <w:unhideWhenUsed/>
    <w:rsid w:val="00091317"/>
    <w:rPr>
      <w:color w:val="0563C1" w:themeColor="hyperlink"/>
      <w:u w:val="single"/>
    </w:rPr>
  </w:style>
  <w:style w:type="character" w:styleId="zmlenmeyenBahsetme">
    <w:name w:val="Unresolved Mention"/>
    <w:basedOn w:val="VarsaylanParagrafYazTipi"/>
    <w:uiPriority w:val="99"/>
    <w:semiHidden/>
    <w:unhideWhenUsed/>
    <w:rsid w:val="00091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mailis@it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mirkolb@itu.edu.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ITU</cp:lastModifiedBy>
  <cp:revision>12</cp:revision>
  <dcterms:created xsi:type="dcterms:W3CDTF">2022-03-07T08:12:00Z</dcterms:created>
  <dcterms:modified xsi:type="dcterms:W3CDTF">2022-04-18T09:14:00Z</dcterms:modified>
</cp:coreProperties>
</file>